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0EEFB" w14:textId="77777777" w:rsidR="00E90B4C" w:rsidRPr="00E90B4C" w:rsidRDefault="00E90B4C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  <w:r w:rsidRPr="00E90B4C">
        <w:rPr>
          <w:rFonts w:ascii="Century Gothic" w:hAnsi="Century Gothic"/>
          <w:b/>
          <w:szCs w:val="20"/>
        </w:rPr>
        <w:t xml:space="preserve">FUNCIONES </w:t>
      </w:r>
    </w:p>
    <w:p w14:paraId="5070EEFC" w14:textId="77777777" w:rsidR="003B3C02" w:rsidRPr="00E20759" w:rsidRDefault="0072100C">
      <w:pPr>
        <w:rPr>
          <w:szCs w:val="20"/>
        </w:rPr>
      </w:pPr>
      <w:r w:rsidRPr="00E20759">
        <w:rPr>
          <w:noProof/>
          <w:szCs w:val="20"/>
          <w:lang w:eastAsia="es-ES"/>
        </w:rPr>
        <w:t xml:space="preserve">            </w:t>
      </w:r>
      <w:r w:rsidR="004731CB" w:rsidRPr="00E20759">
        <w:rPr>
          <w:noProof/>
          <w:szCs w:val="20"/>
          <w:lang w:eastAsia="es-ES"/>
        </w:rPr>
        <w:t xml:space="preserve">                      </w:t>
      </w:r>
    </w:p>
    <w:p w14:paraId="5070EEFD" w14:textId="4A289C09" w:rsidR="00401892" w:rsidRPr="00E20759" w:rsidRDefault="00547C34" w:rsidP="00401892">
      <w:pPr>
        <w:jc w:val="both"/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OBJETO Y FUNCIONES</w:t>
      </w:r>
    </w:p>
    <w:p w14:paraId="5177A92B" w14:textId="55D3A583" w:rsidR="00547C34" w:rsidRPr="00547C34" w:rsidRDefault="00547C34" w:rsidP="00547C34">
      <w:pPr>
        <w:jc w:val="both"/>
        <w:rPr>
          <w:rFonts w:ascii="Century Gothic" w:hAnsi="Century Gothic"/>
          <w:szCs w:val="20"/>
        </w:rPr>
      </w:pPr>
      <w:r w:rsidRPr="00547C34">
        <w:rPr>
          <w:rFonts w:ascii="Century Gothic" w:hAnsi="Century Gothic"/>
          <w:szCs w:val="20"/>
        </w:rPr>
        <w:t>1. La sociedad tiene por objeto la promoción de todo tipo de actividades relacionadas con</w:t>
      </w:r>
      <w:r>
        <w:rPr>
          <w:rFonts w:ascii="Century Gothic" w:hAnsi="Century Gothic"/>
          <w:szCs w:val="20"/>
        </w:rPr>
        <w:t xml:space="preserve"> </w:t>
      </w:r>
      <w:r w:rsidRPr="00547C34">
        <w:rPr>
          <w:rFonts w:ascii="Century Gothic" w:hAnsi="Century Gothic"/>
          <w:szCs w:val="20"/>
        </w:rPr>
        <w:t>la producción de energía a partir de fuentes de energías renovables, incluyendo la promoción,</w:t>
      </w:r>
      <w:r>
        <w:rPr>
          <w:rFonts w:ascii="Century Gothic" w:hAnsi="Century Gothic"/>
          <w:szCs w:val="20"/>
        </w:rPr>
        <w:t xml:space="preserve"> </w:t>
      </w:r>
      <w:r w:rsidRPr="00547C34">
        <w:rPr>
          <w:rFonts w:ascii="Century Gothic" w:hAnsi="Century Gothic"/>
          <w:szCs w:val="20"/>
        </w:rPr>
        <w:t>construcción y explotación de instalaciones de producción de energía a partir de fuentes de</w:t>
      </w:r>
      <w:r>
        <w:rPr>
          <w:rFonts w:ascii="Century Gothic" w:hAnsi="Century Gothic"/>
          <w:szCs w:val="20"/>
        </w:rPr>
        <w:t xml:space="preserve"> </w:t>
      </w:r>
      <w:r w:rsidRPr="00547C34">
        <w:rPr>
          <w:rFonts w:ascii="Century Gothic" w:hAnsi="Century Gothic"/>
          <w:szCs w:val="20"/>
        </w:rPr>
        <w:t>energías renovables.</w:t>
      </w:r>
    </w:p>
    <w:p w14:paraId="76A1A691" w14:textId="77777777" w:rsidR="00547C34" w:rsidRPr="00547C34" w:rsidRDefault="00547C34" w:rsidP="00547C34">
      <w:pPr>
        <w:jc w:val="both"/>
        <w:rPr>
          <w:rFonts w:ascii="Century Gothic" w:hAnsi="Century Gothic"/>
          <w:szCs w:val="20"/>
        </w:rPr>
      </w:pPr>
      <w:r w:rsidRPr="00547C34">
        <w:rPr>
          <w:rFonts w:ascii="Century Gothic" w:hAnsi="Century Gothic"/>
          <w:szCs w:val="20"/>
        </w:rPr>
        <w:t>A título no exhaustivo, la Sociedad tendrá por objeto la realización de toda clase de actividades, obras y servicios propios o relacionados con los negocios de:</w:t>
      </w:r>
    </w:p>
    <w:p w14:paraId="3F2042E2" w14:textId="36E6ECA5" w:rsidR="00547C34" w:rsidRPr="00547C34" w:rsidRDefault="00547C34" w:rsidP="00547C34">
      <w:pPr>
        <w:jc w:val="both"/>
        <w:rPr>
          <w:rFonts w:ascii="Century Gothic" w:hAnsi="Century Gothic"/>
          <w:szCs w:val="20"/>
        </w:rPr>
      </w:pPr>
      <w:r w:rsidRPr="00547C34">
        <w:rPr>
          <w:rFonts w:ascii="Century Gothic" w:hAnsi="Century Gothic"/>
          <w:szCs w:val="20"/>
        </w:rPr>
        <w:t>a) Producción y comercialización de energía mediante instalaciones que utilicen fuentes</w:t>
      </w:r>
      <w:r>
        <w:rPr>
          <w:rFonts w:ascii="Century Gothic" w:hAnsi="Century Gothic"/>
          <w:szCs w:val="20"/>
        </w:rPr>
        <w:t xml:space="preserve"> </w:t>
      </w:r>
      <w:r w:rsidRPr="00547C34">
        <w:rPr>
          <w:rFonts w:ascii="Century Gothic" w:hAnsi="Century Gothic"/>
          <w:szCs w:val="20"/>
        </w:rPr>
        <w:t>renovables, incluyéndose entre ellas, a modo enunciativo, la producción hidráulica, eólica,</w:t>
      </w:r>
      <w:r>
        <w:rPr>
          <w:rFonts w:ascii="Century Gothic" w:hAnsi="Century Gothic"/>
          <w:szCs w:val="20"/>
        </w:rPr>
        <w:t xml:space="preserve"> </w:t>
      </w:r>
      <w:proofErr w:type="spellStart"/>
      <w:r w:rsidRPr="00547C34">
        <w:rPr>
          <w:rFonts w:ascii="Century Gothic" w:hAnsi="Century Gothic"/>
          <w:szCs w:val="20"/>
        </w:rPr>
        <w:t>termosolar</w:t>
      </w:r>
      <w:proofErr w:type="spellEnd"/>
      <w:r w:rsidRPr="00547C34">
        <w:rPr>
          <w:rFonts w:ascii="Century Gothic" w:hAnsi="Century Gothic"/>
          <w:szCs w:val="20"/>
        </w:rPr>
        <w:t>, fotovoltaica, a partir de biomasa o de hidrógeno.</w:t>
      </w:r>
    </w:p>
    <w:p w14:paraId="53B2A042" w14:textId="77777777" w:rsidR="00547C34" w:rsidRPr="00547C34" w:rsidRDefault="00547C34" w:rsidP="00547C34">
      <w:pPr>
        <w:jc w:val="both"/>
        <w:rPr>
          <w:rFonts w:ascii="Century Gothic" w:hAnsi="Century Gothic"/>
          <w:szCs w:val="20"/>
        </w:rPr>
      </w:pPr>
      <w:r w:rsidRPr="00547C34">
        <w:rPr>
          <w:rFonts w:ascii="Century Gothic" w:hAnsi="Century Gothic"/>
          <w:szCs w:val="20"/>
        </w:rPr>
        <w:t>b) Producción, tratamiento y comercialización de biocombustibles y productos derivados.</w:t>
      </w:r>
    </w:p>
    <w:p w14:paraId="5070EEFF" w14:textId="44651298" w:rsidR="00401892" w:rsidRPr="00E20759" w:rsidRDefault="00547C34" w:rsidP="00547C34">
      <w:pPr>
        <w:jc w:val="both"/>
        <w:rPr>
          <w:rFonts w:ascii="Century Gothic" w:hAnsi="Century Gothic"/>
          <w:szCs w:val="20"/>
        </w:rPr>
      </w:pPr>
      <w:r w:rsidRPr="00547C34">
        <w:rPr>
          <w:rFonts w:ascii="Century Gothic" w:hAnsi="Century Gothic"/>
          <w:szCs w:val="20"/>
        </w:rPr>
        <w:t>c) Proyecto, ingeniería, desarrollo, construcción, operación, mantenimiento y enajenación</w:t>
      </w:r>
      <w:r>
        <w:rPr>
          <w:rFonts w:ascii="Century Gothic" w:hAnsi="Century Gothic"/>
          <w:szCs w:val="20"/>
        </w:rPr>
        <w:t xml:space="preserve"> </w:t>
      </w:r>
      <w:r w:rsidRPr="00547C34">
        <w:rPr>
          <w:rFonts w:ascii="Century Gothic" w:hAnsi="Century Gothic"/>
          <w:szCs w:val="20"/>
        </w:rPr>
        <w:t>de las instalaciones comprendidas en los apartados “a” y “b” anteriores, ya sean propias o de</w:t>
      </w:r>
      <w:r>
        <w:rPr>
          <w:rFonts w:ascii="Century Gothic" w:hAnsi="Century Gothic"/>
          <w:szCs w:val="20"/>
        </w:rPr>
        <w:t xml:space="preserve"> </w:t>
      </w:r>
      <w:r w:rsidRPr="00547C34">
        <w:rPr>
          <w:rFonts w:ascii="Century Gothic" w:hAnsi="Century Gothic"/>
          <w:szCs w:val="20"/>
        </w:rPr>
        <w:t>terceros, los servicios de análisis, estudios de ingeniería o consultoría energética, medioambiental, técnica y económica, relacionados con dicho tipo de instalaciones.</w:t>
      </w:r>
    </w:p>
    <w:p w14:paraId="5070EF00" w14:textId="77777777" w:rsidR="007E76B6" w:rsidRPr="00E20759" w:rsidRDefault="007E76B6" w:rsidP="00401892">
      <w:pPr>
        <w:jc w:val="both"/>
        <w:rPr>
          <w:rFonts w:ascii="Century Gothic" w:hAnsi="Century Gothic"/>
          <w:b/>
          <w:szCs w:val="20"/>
        </w:rPr>
      </w:pPr>
    </w:p>
    <w:p w14:paraId="5070EF20" w14:textId="77777777" w:rsidR="007D1AB8" w:rsidRPr="00E20759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sectPr w:rsidR="007D1AB8" w:rsidRPr="00E20759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34FA8" w14:textId="77777777" w:rsidR="00303CDA" w:rsidRDefault="00303CDA" w:rsidP="002B473E">
      <w:pPr>
        <w:spacing w:after="0" w:line="240" w:lineRule="auto"/>
      </w:pPr>
      <w:r>
        <w:separator/>
      </w:r>
    </w:p>
  </w:endnote>
  <w:endnote w:type="continuationSeparator" w:id="0">
    <w:p w14:paraId="7D45663E" w14:textId="77777777" w:rsidR="00303CDA" w:rsidRDefault="00303CDA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EF29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5070EF2D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8DF04" w14:textId="77777777" w:rsidR="00303CDA" w:rsidRDefault="00303CDA" w:rsidP="002B473E">
      <w:pPr>
        <w:spacing w:after="0" w:line="240" w:lineRule="auto"/>
      </w:pPr>
      <w:r>
        <w:separator/>
      </w:r>
    </w:p>
  </w:footnote>
  <w:footnote w:type="continuationSeparator" w:id="0">
    <w:p w14:paraId="23AC3AAF" w14:textId="77777777" w:rsidR="00303CDA" w:rsidRDefault="00303CDA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EF25" w14:textId="5B3CEAC1" w:rsidR="002E52C4" w:rsidRDefault="00547C34">
    <w:pPr>
      <w:pStyle w:val="Encabezado"/>
      <w:rPr>
        <w:noProof/>
        <w:sz w:val="30"/>
        <w:szCs w:val="30"/>
        <w:lang w:eastAsia="es-ES"/>
      </w:rPr>
    </w:pPr>
    <w:r>
      <w:rPr>
        <w:noProof/>
      </w:rPr>
      <w:drawing>
        <wp:inline distT="0" distB="0" distL="0" distR="0" wp14:anchorId="3B6E298E" wp14:editId="5CE9D8C6">
          <wp:extent cx="1382575" cy="685800"/>
          <wp:effectExtent l="0" t="0" r="8255" b="0"/>
          <wp:docPr id="1" name="Imagen 1" descr="Centro de Cálculo de Álava ic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ntro de Cálculo de Álava ic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574" cy="68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  <w:r w:rsidR="002E52C4">
      <w:rPr>
        <w:noProof/>
        <w:sz w:val="30"/>
        <w:szCs w:val="30"/>
        <w:lang w:eastAsia="es-ES"/>
      </w:rPr>
      <w:drawing>
        <wp:inline distT="0" distB="0" distL="0" distR="0" wp14:anchorId="5070EF30" wp14:editId="5070EF31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70EF26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070EF27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070EF28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657488">
    <w:abstractNumId w:val="0"/>
  </w:num>
  <w:num w:numId="2" w16cid:durableId="2137527443">
    <w:abstractNumId w:val="2"/>
  </w:num>
  <w:num w:numId="3" w16cid:durableId="1845783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2B473E"/>
    <w:rsid w:val="002E52C4"/>
    <w:rsid w:val="00303CDA"/>
    <w:rsid w:val="00375123"/>
    <w:rsid w:val="003B3C02"/>
    <w:rsid w:val="003F6C3E"/>
    <w:rsid w:val="00401892"/>
    <w:rsid w:val="00466B52"/>
    <w:rsid w:val="004731CB"/>
    <w:rsid w:val="005039C8"/>
    <w:rsid w:val="005046F8"/>
    <w:rsid w:val="005364AB"/>
    <w:rsid w:val="00547C34"/>
    <w:rsid w:val="006E1D7A"/>
    <w:rsid w:val="0072100C"/>
    <w:rsid w:val="00767FAD"/>
    <w:rsid w:val="007A7589"/>
    <w:rsid w:val="007B5A81"/>
    <w:rsid w:val="007D1AB8"/>
    <w:rsid w:val="007E76B6"/>
    <w:rsid w:val="00A84CE9"/>
    <w:rsid w:val="00AC0437"/>
    <w:rsid w:val="00AE5750"/>
    <w:rsid w:val="00AE74A1"/>
    <w:rsid w:val="00B1177D"/>
    <w:rsid w:val="00B92AF8"/>
    <w:rsid w:val="00C3332D"/>
    <w:rsid w:val="00CE5EFA"/>
    <w:rsid w:val="00E20759"/>
    <w:rsid w:val="00E90B4C"/>
    <w:rsid w:val="00E958C4"/>
    <w:rsid w:val="00F23C7E"/>
    <w:rsid w:val="00F9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0EEFB"/>
  <w15:docId w15:val="{E84D8470-26B4-418F-B3CF-F2433BF5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Larrinaga Saiz, Ander</cp:lastModifiedBy>
  <cp:revision>9</cp:revision>
  <cp:lastPrinted>2020-07-24T07:54:00Z</cp:lastPrinted>
  <dcterms:created xsi:type="dcterms:W3CDTF">2021-02-22T13:04:00Z</dcterms:created>
  <dcterms:modified xsi:type="dcterms:W3CDTF">2024-02-09T09:31:00Z</dcterms:modified>
</cp:coreProperties>
</file>